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772AF" w:rsidP="00137DE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37DEB">
              <w:t>30.11.2020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772AF" w:rsidP="00CF551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F5510">
              <w:t>48/7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D772AF" w:rsidP="00701A0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01A0E" w:rsidRPr="00701A0E">
              <w:t xml:space="preserve">О внесении изменения в решение региональной службы по тарифам Нижегородской области </w:t>
            </w:r>
            <w:r w:rsidR="00701A0E">
              <w:br/>
            </w:r>
            <w:r w:rsidR="00701A0E" w:rsidRPr="00701A0E">
              <w:t xml:space="preserve">от 20 декабря 2019 г. № 65/56 «Об установлении ОБЩЕСТВУ С ОГРАНИЧЕННОЙ ОТВЕТСТВЕННОСТЬЮ «РЕАЛ-КСТОВО» (ИНН 5250063394), г. Кстово Нижегородской области, единых тарифов на услугу регионального оператора по обращению с твердыми коммунальными отходами по зоне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F59CD" w:rsidRPr="00701A0E" w:rsidRDefault="00701A0E" w:rsidP="003B1558">
      <w:pPr>
        <w:tabs>
          <w:tab w:val="left" w:pos="1897"/>
        </w:tabs>
        <w:jc w:val="center"/>
        <w:rPr>
          <w:sz w:val="32"/>
          <w:szCs w:val="28"/>
        </w:rPr>
      </w:pPr>
      <w:r w:rsidRPr="00701A0E">
        <w:rPr>
          <w:rFonts w:eastAsia="Calibri"/>
          <w:szCs w:val="24"/>
        </w:rPr>
        <w:t>зоне деятельности № 5</w:t>
      </w:r>
      <w:r w:rsidRPr="00701A0E">
        <w:rPr>
          <w:szCs w:val="24"/>
        </w:rPr>
        <w:t>»</w:t>
      </w:r>
    </w:p>
    <w:p w:rsidR="00701A0E" w:rsidRDefault="00701A0E" w:rsidP="003B1558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322335" w:rsidRDefault="00322335" w:rsidP="003B1558">
      <w:pPr>
        <w:tabs>
          <w:tab w:val="left" w:pos="1897"/>
        </w:tabs>
        <w:jc w:val="center"/>
        <w:rPr>
          <w:szCs w:val="28"/>
        </w:rPr>
      </w:pPr>
    </w:p>
    <w:p w:rsidR="00B06A0C" w:rsidRPr="00B06A0C" w:rsidRDefault="00B06A0C" w:rsidP="00B06A0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Cs w:val="28"/>
          <w:u w:val="single"/>
        </w:rPr>
      </w:pPr>
      <w:r w:rsidRPr="00B06A0C">
        <w:rPr>
          <w:szCs w:val="28"/>
        </w:rPr>
        <w:t xml:space="preserve">Во исполнение предписания </w:t>
      </w:r>
      <w:r w:rsidRPr="00B06A0C">
        <w:rPr>
          <w:rFonts w:eastAsia="Calibri"/>
          <w:bCs/>
          <w:szCs w:val="28"/>
        </w:rPr>
        <w:t xml:space="preserve">ФАС России от 2 октября 2020 г. </w:t>
      </w:r>
      <w:r>
        <w:rPr>
          <w:rFonts w:eastAsia="Calibri"/>
          <w:bCs/>
          <w:szCs w:val="28"/>
        </w:rPr>
        <w:br/>
      </w:r>
      <w:r w:rsidRPr="00B06A0C">
        <w:rPr>
          <w:rFonts w:eastAsia="Calibri"/>
          <w:bCs/>
          <w:szCs w:val="28"/>
        </w:rPr>
        <w:t>№ СП/85836/20</w:t>
      </w:r>
      <w:r w:rsidRPr="00B06A0C">
        <w:rPr>
          <w:szCs w:val="28"/>
        </w:rPr>
        <w:t xml:space="preserve">, в соответствии с Федеральным законом от 24 июня 1998 г. </w:t>
      </w:r>
      <w:r>
        <w:rPr>
          <w:szCs w:val="28"/>
        </w:rPr>
        <w:br/>
      </w:r>
      <w:r w:rsidRPr="00B06A0C">
        <w:rPr>
          <w:szCs w:val="28"/>
        </w:rPr>
        <w:t xml:space="preserve">№ 89-ФЗ «Об отходах производства и потребления», постановлением Правительства Российской Федерации от 30 мая 2016 г. № 484 </w:t>
      </w:r>
      <w:r>
        <w:rPr>
          <w:szCs w:val="28"/>
        </w:rPr>
        <w:br/>
      </w:r>
      <w:r w:rsidRPr="00B06A0C">
        <w:rPr>
          <w:szCs w:val="28"/>
        </w:rPr>
        <w:t xml:space="preserve">«О ценообразовании в области с твердыми коммунальными отходами», приказом ФАС России от 21 ноября 2016 г. № 1638/16 «Об утверждении Методических указаний по расчету регулируемых тарифов в области обращения с твердыми коммунальными отходами» </w:t>
      </w:r>
      <w:r w:rsidRPr="00CB5A4A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CB5A4A">
        <w:rPr>
          <w:noProof/>
          <w:szCs w:val="28"/>
        </w:rPr>
        <w:t xml:space="preserve">ОБЩЕСТВОМ С ОГРАНИЧЕННОЙ ОТВЕТСТВЕННОСТЬЮ </w:t>
      </w:r>
      <w:r w:rsidRPr="00CB5A4A">
        <w:rPr>
          <w:rFonts w:eastAsia="Calibri"/>
          <w:szCs w:val="28"/>
        </w:rPr>
        <w:t xml:space="preserve">«РЕАЛ-КСТОВО» </w:t>
      </w:r>
      <w:r w:rsidRPr="00CB5A4A">
        <w:rPr>
          <w:rFonts w:eastAsia="Calibri"/>
          <w:szCs w:val="28"/>
        </w:rPr>
        <w:br/>
        <w:t>(ИНН 5250063394), г. Кстово Нижегородской области</w:t>
      </w:r>
      <w:r w:rsidRPr="00CB5A4A">
        <w:rPr>
          <w:szCs w:val="28"/>
        </w:rPr>
        <w:t>,</w:t>
      </w:r>
      <w:r w:rsidRPr="00B06A0C">
        <w:rPr>
          <w:szCs w:val="28"/>
        </w:rPr>
        <w:t xml:space="preserve"> экспертн</w:t>
      </w:r>
      <w:r w:rsidR="00CB5A4A">
        <w:rPr>
          <w:szCs w:val="28"/>
        </w:rPr>
        <w:t>ых заключений</w:t>
      </w:r>
      <w:r w:rsidRPr="00B06A0C">
        <w:rPr>
          <w:szCs w:val="28"/>
        </w:rPr>
        <w:t xml:space="preserve"> </w:t>
      </w:r>
      <w:r w:rsidR="00CB5A4A" w:rsidRPr="0009549B">
        <w:rPr>
          <w:szCs w:val="28"/>
        </w:rPr>
        <w:t>рег</w:t>
      </w:r>
      <w:r w:rsidR="00CB5A4A" w:rsidRPr="00C924C7">
        <w:rPr>
          <w:szCs w:val="28"/>
        </w:rPr>
        <w:t>. №</w:t>
      </w:r>
      <w:r w:rsidR="00CB5A4A">
        <w:rPr>
          <w:szCs w:val="28"/>
        </w:rPr>
        <w:t>№</w:t>
      </w:r>
      <w:r w:rsidR="00CB5A4A" w:rsidRPr="00C924C7">
        <w:rPr>
          <w:szCs w:val="28"/>
        </w:rPr>
        <w:t xml:space="preserve"> в-1264 от 18</w:t>
      </w:r>
      <w:r w:rsidR="00CB5A4A">
        <w:rPr>
          <w:szCs w:val="28"/>
        </w:rPr>
        <w:t xml:space="preserve"> декабря </w:t>
      </w:r>
      <w:r w:rsidR="00CB5A4A" w:rsidRPr="00A24101">
        <w:rPr>
          <w:szCs w:val="28"/>
        </w:rPr>
        <w:t>2019</w:t>
      </w:r>
      <w:r w:rsidR="00CB5A4A" w:rsidRPr="0009549B">
        <w:rPr>
          <w:szCs w:val="28"/>
        </w:rPr>
        <w:t xml:space="preserve"> г.</w:t>
      </w:r>
      <w:r w:rsidR="00CB5A4A">
        <w:rPr>
          <w:szCs w:val="28"/>
        </w:rPr>
        <w:t xml:space="preserve">, </w:t>
      </w:r>
      <w:r w:rsidR="00936E1E">
        <w:rPr>
          <w:szCs w:val="24"/>
        </w:rPr>
        <w:t>в-924</w:t>
      </w:r>
      <w:r w:rsidR="00936E1E" w:rsidRPr="00936E1E">
        <w:rPr>
          <w:szCs w:val="24"/>
        </w:rPr>
        <w:t xml:space="preserve"> от 26 ноября 2020 </w:t>
      </w:r>
      <w:r w:rsidRPr="00B06A0C">
        <w:rPr>
          <w:szCs w:val="28"/>
        </w:rPr>
        <w:t>г.</w:t>
      </w:r>
      <w:r w:rsidR="00CB5A4A">
        <w:rPr>
          <w:szCs w:val="28"/>
        </w:rPr>
        <w:t>,</w:t>
      </w:r>
      <w:r w:rsidR="00CB5A4A" w:rsidRPr="00CB5A4A">
        <w:rPr>
          <w:szCs w:val="28"/>
        </w:rPr>
        <w:t xml:space="preserve"> </w:t>
      </w:r>
      <w:r w:rsidR="00CB5A4A" w:rsidRPr="00137DEB">
        <w:rPr>
          <w:szCs w:val="28"/>
        </w:rPr>
        <w:t>протокола заседания правления региональной службы по тарифам Нижегородской области от 20 декабря 2019 г. № 65:</w:t>
      </w:r>
    </w:p>
    <w:p w:rsidR="00701A0E" w:rsidRPr="00701A0E" w:rsidRDefault="00B06A0C" w:rsidP="00701A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01A0E">
        <w:rPr>
          <w:b/>
          <w:szCs w:val="28"/>
        </w:rPr>
        <w:t>1.</w:t>
      </w:r>
      <w:r w:rsidRPr="00701A0E">
        <w:rPr>
          <w:szCs w:val="28"/>
        </w:rPr>
        <w:t xml:space="preserve"> </w:t>
      </w:r>
      <w:r w:rsidR="00701A0E" w:rsidRPr="00701A0E">
        <w:rPr>
          <w:szCs w:val="28"/>
        </w:rPr>
        <w:t>Внести в решение региональной службы по тарифам Нижегородской области от 20 декабря 2019 г. № 65/56 «</w:t>
      </w:r>
      <w:r w:rsidR="00701A0E" w:rsidRPr="00701A0E">
        <w:rPr>
          <w:rFonts w:eastAsia="Calibri"/>
          <w:szCs w:val="28"/>
        </w:rPr>
        <w:t xml:space="preserve">Об установлении ОБЩЕСТВУ С ОГРАНИЧЕННОЙ ОТВЕТСТВЕННОСТЬЮ «РЕАЛ-КСТОВО» </w:t>
      </w:r>
      <w:r w:rsidR="00701A0E">
        <w:rPr>
          <w:rFonts w:eastAsia="Calibri"/>
          <w:szCs w:val="28"/>
        </w:rPr>
        <w:br/>
      </w:r>
      <w:r w:rsidR="00701A0E" w:rsidRPr="00701A0E">
        <w:rPr>
          <w:rFonts w:eastAsia="Calibri"/>
          <w:szCs w:val="28"/>
        </w:rPr>
        <w:t xml:space="preserve">(ИНН 5250063394), г. Кстово Нижегородской области, единых тарифов на услугу регионального оператора по обращению с твердыми коммунальными </w:t>
      </w:r>
      <w:r w:rsidR="00701A0E" w:rsidRPr="00701A0E">
        <w:rPr>
          <w:rFonts w:eastAsia="Calibri"/>
          <w:szCs w:val="28"/>
        </w:rPr>
        <w:lastRenderedPageBreak/>
        <w:t>отходами по зоне деятельности № 5</w:t>
      </w:r>
      <w:r w:rsidR="00701A0E" w:rsidRPr="00701A0E">
        <w:rPr>
          <w:szCs w:val="28"/>
        </w:rPr>
        <w:t>» изменение, изложив таблицу пункта 1 решения в следующей редакции:</w:t>
      </w:r>
    </w:p>
    <w:p w:rsidR="00701A0E" w:rsidRPr="00701A0E" w:rsidRDefault="00701A0E" w:rsidP="00701A0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01A0E">
        <w:rPr>
          <w:szCs w:val="28"/>
        </w:rPr>
        <w:t>«</w:t>
      </w:r>
    </w:p>
    <w:tbl>
      <w:tblPr>
        <w:tblW w:w="4821" w:type="pct"/>
        <w:jc w:val="center"/>
        <w:tblInd w:w="-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4593"/>
        <w:gridCol w:w="1479"/>
        <w:gridCol w:w="1479"/>
        <w:gridCol w:w="1612"/>
      </w:tblGrid>
      <w:tr w:rsidR="00506D2D" w:rsidRPr="005C2058" w:rsidTr="00546AF4">
        <w:trPr>
          <w:trHeight w:val="281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Вид тарифа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jc w:val="center"/>
              <w:rPr>
                <w:b/>
                <w:sz w:val="18"/>
                <w:szCs w:val="18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506D2D" w:rsidRPr="005C2058" w:rsidTr="00546AF4">
        <w:trPr>
          <w:cantSplit/>
          <w:trHeight w:val="296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2D" w:rsidRPr="00701A0E" w:rsidRDefault="00506D2D" w:rsidP="00546A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2D" w:rsidRPr="00701A0E" w:rsidRDefault="00506D2D" w:rsidP="00546A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>с  1 января по 30 июня 2020 г.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с 1 июля по </w:t>
            </w:r>
            <w:r w:rsidRPr="00701A0E">
              <w:rPr>
                <w:b/>
                <w:sz w:val="18"/>
                <w:szCs w:val="18"/>
              </w:rPr>
              <w:t>30 ноября</w:t>
            </w:r>
            <w:r w:rsidRPr="00701A0E">
              <w:rPr>
                <w:b/>
                <w:sz w:val="18"/>
                <w:szCs w:val="18"/>
                <w:lang w:eastAsia="en-US"/>
              </w:rPr>
              <w:t xml:space="preserve"> 2020 г.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2D" w:rsidRPr="00701A0E" w:rsidRDefault="00506D2D" w:rsidP="00546AF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1A0E">
              <w:rPr>
                <w:b/>
                <w:sz w:val="18"/>
                <w:szCs w:val="18"/>
                <w:lang w:eastAsia="en-US"/>
              </w:rPr>
              <w:t xml:space="preserve">с 1 </w:t>
            </w:r>
            <w:r w:rsidRPr="00701A0E">
              <w:rPr>
                <w:b/>
                <w:sz w:val="18"/>
                <w:szCs w:val="18"/>
              </w:rPr>
              <w:t>декабря</w:t>
            </w:r>
            <w:r w:rsidRPr="00701A0E">
              <w:rPr>
                <w:b/>
                <w:sz w:val="18"/>
                <w:szCs w:val="18"/>
                <w:lang w:eastAsia="en-US"/>
              </w:rPr>
              <w:t xml:space="preserve"> по 31 декабря 2020 г.</w:t>
            </w:r>
          </w:p>
        </w:tc>
      </w:tr>
      <w:tr w:rsidR="00506D2D" w:rsidRPr="00701A0E" w:rsidTr="00546AF4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A0E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rPr>
                <w:noProof/>
                <w:sz w:val="20"/>
                <w:lang w:eastAsia="en-US"/>
              </w:rPr>
            </w:pPr>
            <w:r w:rsidRPr="00701A0E">
              <w:rPr>
                <w:sz w:val="20"/>
                <w:lang w:eastAsia="en-US"/>
              </w:rPr>
              <w:t xml:space="preserve">Единые тарифы на </w:t>
            </w:r>
            <w:r w:rsidRPr="00701A0E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отходами, </w:t>
            </w:r>
            <w:r w:rsidRPr="00701A0E">
              <w:rPr>
                <w:sz w:val="20"/>
                <w:lang w:eastAsia="en-US"/>
              </w:rPr>
              <w:t>руб./м</w:t>
            </w:r>
            <w:r w:rsidRPr="00701A0E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A0E">
              <w:rPr>
                <w:rFonts w:ascii="Times New Roman" w:hAnsi="Times New Roman" w:cs="Times New Roman"/>
                <w:lang w:eastAsia="en-US"/>
              </w:rPr>
              <w:t>567,13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ac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567,13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ac"/>
              <w:jc w:val="center"/>
              <w:rPr>
                <w:sz w:val="20"/>
                <w:szCs w:val="20"/>
              </w:rPr>
            </w:pPr>
            <w:r w:rsidRPr="001C21DD">
              <w:rPr>
                <w:sz w:val="20"/>
                <w:szCs w:val="20"/>
              </w:rPr>
              <w:t xml:space="preserve">564,57  </w:t>
            </w:r>
          </w:p>
        </w:tc>
      </w:tr>
      <w:tr w:rsidR="00506D2D" w:rsidRPr="00701A0E" w:rsidTr="00546AF4">
        <w:trPr>
          <w:trHeight w:val="13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01A0E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2D" w:rsidRPr="00701A0E" w:rsidRDefault="00506D2D" w:rsidP="00546AF4">
            <w:pPr>
              <w:rPr>
                <w:noProof/>
                <w:sz w:val="20"/>
                <w:lang w:eastAsia="en-US"/>
              </w:rPr>
            </w:pPr>
            <w:r w:rsidRPr="00701A0E">
              <w:rPr>
                <w:sz w:val="20"/>
                <w:lang w:eastAsia="en-US"/>
              </w:rPr>
              <w:t xml:space="preserve">Единые тарифы на </w:t>
            </w:r>
            <w:r w:rsidRPr="00701A0E">
              <w:rPr>
                <w:bCs/>
                <w:sz w:val="20"/>
                <w:lang w:eastAsia="en-US"/>
              </w:rPr>
              <w:t xml:space="preserve">услугу регионального оператора по обращению с твердыми коммунальными отходами </w:t>
            </w:r>
            <w:r w:rsidRPr="00701A0E">
              <w:rPr>
                <w:bCs/>
                <w:noProof/>
                <w:sz w:val="20"/>
              </w:rPr>
              <w:t>(при раздельном накоплении)</w:t>
            </w:r>
            <w:r w:rsidRPr="00701A0E">
              <w:rPr>
                <w:bCs/>
                <w:sz w:val="20"/>
                <w:lang w:eastAsia="en-US"/>
              </w:rPr>
              <w:t>,</w:t>
            </w:r>
            <w:r w:rsidRPr="00701A0E">
              <w:rPr>
                <w:sz w:val="20"/>
                <w:lang w:eastAsia="en-US"/>
              </w:rPr>
              <w:t>руб./м</w:t>
            </w:r>
            <w:r w:rsidRPr="00701A0E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A0E">
              <w:rPr>
                <w:rFonts w:ascii="Times New Roman" w:hAnsi="Times New Roman" w:cs="Times New Roman"/>
                <w:lang w:eastAsia="en-US"/>
              </w:rPr>
              <w:t>443,91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ac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443,91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D2D" w:rsidRPr="00701A0E" w:rsidRDefault="00506D2D" w:rsidP="00546AF4">
            <w:pPr>
              <w:pStyle w:val="ac"/>
              <w:jc w:val="center"/>
              <w:rPr>
                <w:sz w:val="20"/>
                <w:szCs w:val="20"/>
              </w:rPr>
            </w:pPr>
            <w:r w:rsidRPr="00701A0E">
              <w:rPr>
                <w:sz w:val="20"/>
                <w:szCs w:val="20"/>
              </w:rPr>
              <w:t>443,91</w:t>
            </w:r>
          </w:p>
        </w:tc>
      </w:tr>
    </w:tbl>
    <w:p w:rsidR="00701A0E" w:rsidRPr="00701A0E" w:rsidRDefault="00701A0E" w:rsidP="00701A0E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4"/>
        </w:rPr>
      </w:pPr>
      <w:r w:rsidRPr="00701A0E">
        <w:rPr>
          <w:szCs w:val="24"/>
        </w:rPr>
        <w:t>».</w:t>
      </w:r>
    </w:p>
    <w:p w:rsidR="00701A0E" w:rsidRPr="00701A0E" w:rsidRDefault="00701A0E" w:rsidP="00701A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01A0E">
        <w:rPr>
          <w:b/>
          <w:szCs w:val="24"/>
        </w:rPr>
        <w:t>2.</w:t>
      </w:r>
      <w:r w:rsidRPr="00701A0E">
        <w:rPr>
          <w:szCs w:val="24"/>
        </w:rPr>
        <w:t xml:space="preserve"> Настоящее решение вступает в силу с 1 декабря 2020 г.</w:t>
      </w:r>
    </w:p>
    <w:p w:rsidR="007F5F74" w:rsidRPr="00701A0E" w:rsidRDefault="007F5F74" w:rsidP="00701A0E">
      <w:pPr>
        <w:autoSpaceDE w:val="0"/>
        <w:autoSpaceDN w:val="0"/>
        <w:adjustRightInd w:val="0"/>
        <w:ind w:firstLine="709"/>
        <w:jc w:val="both"/>
        <w:rPr>
          <w:noProof/>
          <w:sz w:val="32"/>
          <w:szCs w:val="28"/>
        </w:rPr>
      </w:pPr>
    </w:p>
    <w:p w:rsidR="00B06A0C" w:rsidRPr="00F37F77" w:rsidRDefault="00B06A0C" w:rsidP="00701A0E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7263E4" w:rsidRDefault="007263E4" w:rsidP="00701A0E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D1413A">
        <w:rPr>
          <w:szCs w:val="28"/>
        </w:rPr>
        <w:t xml:space="preserve">            Ю.Л.Алешина</w:t>
      </w:r>
    </w:p>
    <w:sectPr w:rsidR="00FC2361" w:rsidRPr="00FC23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23" w:rsidRDefault="00814A23">
      <w:r>
        <w:separator/>
      </w:r>
    </w:p>
  </w:endnote>
  <w:endnote w:type="continuationSeparator" w:id="0">
    <w:p w:rsidR="00814A23" w:rsidRDefault="0081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23" w:rsidRDefault="00814A23">
      <w:r>
        <w:separator/>
      </w:r>
    </w:p>
  </w:footnote>
  <w:footnote w:type="continuationSeparator" w:id="0">
    <w:p w:rsidR="00814A23" w:rsidRDefault="0081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5" w:rsidRDefault="00D772A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5" w:rsidRDefault="00D772A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29E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55" w:rsidRDefault="00D772A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38914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38916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38915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8913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521355" w:rsidRPr="00E52B1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21355" w:rsidRDefault="0052135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2135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21355" w:rsidRPr="002B6128" w:rsidRDefault="0052135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21355" w:rsidRDefault="00521355" w:rsidP="00276416">
                <w:pPr>
                  <w:ind w:right="-70"/>
                  <w:rPr>
                    <w:sz w:val="20"/>
                  </w:rPr>
                </w:pPr>
              </w:p>
              <w:p w:rsidR="00521355" w:rsidRPr="001772E6" w:rsidRDefault="0052135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21355" w:rsidRDefault="0052135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47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0947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7DE"/>
    <w:rsid w:val="00086F1B"/>
    <w:rsid w:val="00087708"/>
    <w:rsid w:val="00091356"/>
    <w:rsid w:val="00091751"/>
    <w:rsid w:val="00091B82"/>
    <w:rsid w:val="00091D76"/>
    <w:rsid w:val="0009350A"/>
    <w:rsid w:val="00093CC1"/>
    <w:rsid w:val="0009549B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37DEB"/>
    <w:rsid w:val="00140E85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C9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4E7B"/>
    <w:rsid w:val="002D5698"/>
    <w:rsid w:val="002D5AB6"/>
    <w:rsid w:val="002D5CF5"/>
    <w:rsid w:val="002D5E0D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3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3E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70F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71A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2A7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210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D2D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28EC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54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A0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539C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3B5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363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A23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29E"/>
    <w:rsid w:val="00847A36"/>
    <w:rsid w:val="00850F5F"/>
    <w:rsid w:val="008523EB"/>
    <w:rsid w:val="008528FF"/>
    <w:rsid w:val="00853600"/>
    <w:rsid w:val="00853663"/>
    <w:rsid w:val="00853AB4"/>
    <w:rsid w:val="00853AE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6A1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E6DA3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07B33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454"/>
    <w:rsid w:val="00924AA7"/>
    <w:rsid w:val="009261BB"/>
    <w:rsid w:val="009266BD"/>
    <w:rsid w:val="00926A20"/>
    <w:rsid w:val="00927565"/>
    <w:rsid w:val="00934C0C"/>
    <w:rsid w:val="009366C2"/>
    <w:rsid w:val="00936E1E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0FB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AC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410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2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2A48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2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076F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06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A0C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4BE2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20B4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65C1"/>
    <w:rsid w:val="00BA709A"/>
    <w:rsid w:val="00BA7340"/>
    <w:rsid w:val="00BB0091"/>
    <w:rsid w:val="00BB0327"/>
    <w:rsid w:val="00BB1498"/>
    <w:rsid w:val="00BB2F1A"/>
    <w:rsid w:val="00BB3AE8"/>
    <w:rsid w:val="00BB559D"/>
    <w:rsid w:val="00BB5AF6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08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AA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866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24C7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5A4A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510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413A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2A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CE8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77B5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9CC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175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1EEA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9CD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DB4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C84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14CD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72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2AF"/>
    <w:rPr>
      <w:sz w:val="28"/>
    </w:rPr>
  </w:style>
  <w:style w:type="paragraph" w:styleId="a5">
    <w:name w:val="footer"/>
    <w:basedOn w:val="a"/>
    <w:link w:val="a6"/>
    <w:uiPriority w:val="99"/>
    <w:rsid w:val="00D772A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2AF"/>
    <w:rPr>
      <w:sz w:val="28"/>
    </w:rPr>
  </w:style>
  <w:style w:type="character" w:styleId="a7">
    <w:name w:val="Hyperlink"/>
    <w:basedOn w:val="a0"/>
    <w:uiPriority w:val="99"/>
    <w:rsid w:val="00D772AF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2AF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D141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D141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23D6-110E-46A2-BBEC-6548021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2019-12-25T09:10:00Z</cp:lastPrinted>
  <dcterms:created xsi:type="dcterms:W3CDTF">2020-12-22T10:45:00Z</dcterms:created>
  <dcterms:modified xsi:type="dcterms:W3CDTF">2020-12-22T10:45:00Z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